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0" w:rsidRPr="00DD758A" w:rsidRDefault="007657A4" w:rsidP="00DD758A">
      <w:pPr>
        <w:pStyle w:val="Heading1"/>
      </w:pPr>
      <w:bookmarkStart w:id="0" w:name="_GoBack"/>
      <w:bookmarkEnd w:id="0"/>
      <w:r w:rsidRPr="00DD758A">
        <w:t xml:space="preserve">Trudeau Foundation </w:t>
      </w:r>
      <w:r w:rsidR="00DD758A" w:rsidRPr="00DD758A">
        <w:t>201</w:t>
      </w:r>
      <w:r w:rsidR="001A60EB">
        <w:t>9</w:t>
      </w:r>
      <w:r w:rsidR="00DD758A" w:rsidRPr="00DD758A">
        <w:t>-</w:t>
      </w:r>
      <w:r w:rsidR="001A60EB">
        <w:t>20</w:t>
      </w:r>
      <w:r w:rsidR="00DD758A" w:rsidRPr="00DD758A">
        <w:t xml:space="preserve"> </w:t>
      </w:r>
      <w:r w:rsidRPr="00DD758A">
        <w:t>Doctoral Scholarship Administrative Guidelines</w:t>
      </w:r>
    </w:p>
    <w:p w:rsidR="00F8170B" w:rsidRPr="00DD758A" w:rsidRDefault="00F8170B" w:rsidP="00DD758A"/>
    <w:p w:rsidR="007657A4" w:rsidRPr="00DD758A" w:rsidRDefault="007657A4" w:rsidP="00DD758A">
      <w:r w:rsidRPr="00DD758A">
        <w:t xml:space="preserve">Each year, the Pierre Elliott Trudeau Foundation rewards outstanding doctoral candidates who are enrolled or </w:t>
      </w:r>
      <w:r w:rsidR="008D2FFC">
        <w:t>accepted into</w:t>
      </w:r>
      <w:r w:rsidR="00675CF7">
        <w:t xml:space="preserve"> a </w:t>
      </w:r>
      <w:r w:rsidR="000931D8">
        <w:t xml:space="preserve">program related to </w:t>
      </w:r>
      <w:r w:rsidR="00675CF7">
        <w:t xml:space="preserve">social sciences, </w:t>
      </w:r>
      <w:r w:rsidRPr="00DD758A">
        <w:t>humanities</w:t>
      </w:r>
      <w:r w:rsidR="000931D8">
        <w:t>,</w:t>
      </w:r>
      <w:r w:rsidRPr="00DD758A">
        <w:t xml:space="preserve"> or environmental</w:t>
      </w:r>
      <w:r w:rsidRPr="00DD758A">
        <w:rPr>
          <w:spacing w:val="40"/>
        </w:rPr>
        <w:t xml:space="preserve"> </w:t>
      </w:r>
      <w:r w:rsidR="000931D8">
        <w:t>science</w:t>
      </w:r>
      <w:r w:rsidR="000931D8">
        <w:rPr>
          <w:spacing w:val="1"/>
        </w:rPr>
        <w:t>s,</w:t>
      </w:r>
      <w:r w:rsidRPr="00DD758A">
        <w:rPr>
          <w:spacing w:val="2"/>
        </w:rPr>
        <w:t xml:space="preserve"> </w:t>
      </w:r>
      <w:r w:rsidRPr="00DD758A">
        <w:t>and</w:t>
      </w:r>
      <w:r w:rsidRPr="00DD758A">
        <w:rPr>
          <w:spacing w:val="-2"/>
        </w:rPr>
        <w:t xml:space="preserve"> </w:t>
      </w:r>
      <w:r w:rsidRPr="00DD758A">
        <w:t>who are</w:t>
      </w:r>
      <w:r w:rsidRPr="00DD758A">
        <w:rPr>
          <w:spacing w:val="-2"/>
        </w:rPr>
        <w:t xml:space="preserve"> </w:t>
      </w:r>
      <w:r w:rsidRPr="00DD758A">
        <w:t>doing research</w:t>
      </w:r>
      <w:r w:rsidRPr="00DD758A">
        <w:rPr>
          <w:spacing w:val="-2"/>
        </w:rPr>
        <w:t xml:space="preserve"> </w:t>
      </w:r>
      <w:r w:rsidRPr="00DD758A">
        <w:t>in</w:t>
      </w:r>
      <w:r w:rsidRPr="00DD758A">
        <w:rPr>
          <w:spacing w:val="-2"/>
        </w:rPr>
        <w:t xml:space="preserve"> </w:t>
      </w:r>
      <w:r w:rsidRPr="00DD758A">
        <w:t>areas</w:t>
      </w:r>
      <w:r w:rsidRPr="00DD758A">
        <w:rPr>
          <w:spacing w:val="-2"/>
        </w:rPr>
        <w:t xml:space="preserve"> </w:t>
      </w:r>
      <w:r w:rsidRPr="00DD758A">
        <w:t>related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 xml:space="preserve">one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four themes</w:t>
      </w:r>
      <w:r w:rsidR="00F8170B" w:rsidRPr="00DD758A">
        <w:t xml:space="preserve">: </w:t>
      </w:r>
    </w:p>
    <w:p w:rsidR="00DD758A" w:rsidRPr="00DD758A" w:rsidRDefault="003B0896" w:rsidP="00DD758A">
      <w:pPr>
        <w:pStyle w:val="NoSpacing"/>
      </w:pPr>
      <w:hyperlink r:id="rId5" w:history="1">
        <w:r w:rsidR="00DD758A" w:rsidRPr="00DD758A">
          <w:rPr>
            <w:rStyle w:val="Hyperlink"/>
            <w:bCs/>
            <w:spacing w:val="-2"/>
          </w:rPr>
          <w:t>Human Rights</w:t>
        </w:r>
        <w:r w:rsidR="00DD758A" w:rsidRPr="00DD758A">
          <w:rPr>
            <w:rStyle w:val="Hyperlink"/>
            <w:bCs/>
            <w:spacing w:val="-2"/>
          </w:rPr>
          <w:t xml:space="preserve"> </w:t>
        </w:r>
        <w:r w:rsidR="00DD758A" w:rsidRPr="00DD758A">
          <w:rPr>
            <w:rStyle w:val="Hyperlink"/>
            <w:bCs/>
            <w:spacing w:val="-2"/>
          </w:rPr>
          <w:t>and Dignity</w:t>
        </w:r>
      </w:hyperlink>
    </w:p>
    <w:p w:rsidR="00DD758A" w:rsidRPr="00DD758A" w:rsidRDefault="003B0896" w:rsidP="00DD758A">
      <w:pPr>
        <w:pStyle w:val="NoSpacing"/>
      </w:pPr>
      <w:hyperlink r:id="rId6" w:history="1">
        <w:r w:rsidR="00DD758A" w:rsidRPr="00DD758A">
          <w:rPr>
            <w:rStyle w:val="Hyperlink"/>
            <w:bCs/>
            <w:spacing w:val="-2"/>
          </w:rPr>
          <w:t>Responsible C</w:t>
        </w:r>
        <w:r w:rsidR="00DD758A" w:rsidRPr="00DD758A">
          <w:rPr>
            <w:rStyle w:val="Hyperlink"/>
            <w:bCs/>
            <w:spacing w:val="-2"/>
          </w:rPr>
          <w:t>i</w:t>
        </w:r>
        <w:r w:rsidR="00DD758A" w:rsidRPr="00DD758A">
          <w:rPr>
            <w:rStyle w:val="Hyperlink"/>
            <w:bCs/>
            <w:spacing w:val="-2"/>
          </w:rPr>
          <w:t>tizenship</w:t>
        </w:r>
      </w:hyperlink>
    </w:p>
    <w:p w:rsidR="00DD758A" w:rsidRPr="00DD758A" w:rsidRDefault="003B0896" w:rsidP="00DD758A">
      <w:pPr>
        <w:pStyle w:val="NoSpacing"/>
      </w:pPr>
      <w:hyperlink r:id="rId7" w:history="1">
        <w:r w:rsidR="00DD758A" w:rsidRPr="00DD758A">
          <w:rPr>
            <w:rStyle w:val="Hyperlink"/>
            <w:bCs/>
            <w:spacing w:val="-2"/>
          </w:rPr>
          <w:t xml:space="preserve">Canada </w:t>
        </w:r>
        <w:r w:rsidR="008D2FFC">
          <w:rPr>
            <w:rStyle w:val="Hyperlink"/>
            <w:bCs/>
            <w:spacing w:val="-2"/>
          </w:rPr>
          <w:t>and</w:t>
        </w:r>
        <w:r w:rsidR="00DD758A" w:rsidRPr="00DD758A">
          <w:rPr>
            <w:rStyle w:val="Hyperlink"/>
            <w:bCs/>
            <w:spacing w:val="-2"/>
          </w:rPr>
          <w:t xml:space="preserve"> t</w:t>
        </w:r>
        <w:r w:rsidR="00DD758A" w:rsidRPr="00DD758A">
          <w:rPr>
            <w:rStyle w:val="Hyperlink"/>
            <w:bCs/>
            <w:spacing w:val="-2"/>
          </w:rPr>
          <w:t>h</w:t>
        </w:r>
        <w:r w:rsidR="00DD758A" w:rsidRPr="00DD758A">
          <w:rPr>
            <w:rStyle w:val="Hyperlink"/>
            <w:bCs/>
            <w:spacing w:val="-2"/>
          </w:rPr>
          <w:t>e World</w:t>
        </w:r>
      </w:hyperlink>
    </w:p>
    <w:p w:rsidR="00DD758A" w:rsidRPr="00DD758A" w:rsidRDefault="003B0896" w:rsidP="00DD758A">
      <w:pPr>
        <w:pStyle w:val="NoSpacing"/>
      </w:pPr>
      <w:hyperlink r:id="rId8" w:history="1">
        <w:r w:rsidR="00DD758A" w:rsidRPr="00DD758A">
          <w:rPr>
            <w:rStyle w:val="Hyperlink"/>
            <w:bCs/>
            <w:spacing w:val="-2"/>
          </w:rPr>
          <w:t>People and t</w:t>
        </w:r>
        <w:r w:rsidR="00DD758A" w:rsidRPr="00DD758A">
          <w:rPr>
            <w:rStyle w:val="Hyperlink"/>
            <w:bCs/>
            <w:spacing w:val="-2"/>
          </w:rPr>
          <w:t>h</w:t>
        </w:r>
        <w:r w:rsidR="00DD758A" w:rsidRPr="00DD758A">
          <w:rPr>
            <w:rStyle w:val="Hyperlink"/>
            <w:bCs/>
            <w:spacing w:val="-2"/>
          </w:rPr>
          <w:t>eir Natural Environment</w:t>
        </w:r>
      </w:hyperlink>
    </w:p>
    <w:p w:rsidR="00F8170B" w:rsidRDefault="00F8170B" w:rsidP="00DD758A">
      <w:r w:rsidRPr="00DD758A">
        <w:t xml:space="preserve">For a complete description of the scholarship please visit the Trudeau </w:t>
      </w:r>
      <w:hyperlink r:id="rId9" w:history="1">
        <w:r w:rsidRPr="00DD758A">
          <w:rPr>
            <w:rStyle w:val="Hyperlink"/>
          </w:rPr>
          <w:t>web</w:t>
        </w:r>
        <w:r w:rsidRPr="00DD758A">
          <w:rPr>
            <w:rStyle w:val="Hyperlink"/>
          </w:rPr>
          <w:t>s</w:t>
        </w:r>
        <w:r w:rsidRPr="00DD758A">
          <w:rPr>
            <w:rStyle w:val="Hyperlink"/>
          </w:rPr>
          <w:t>ite</w:t>
        </w:r>
      </w:hyperlink>
      <w:r w:rsidRPr="00DD758A">
        <w:t>.</w:t>
      </w:r>
    </w:p>
    <w:p w:rsidR="00DD758A" w:rsidRPr="00DD758A" w:rsidRDefault="00DD758A" w:rsidP="00DD758A"/>
    <w:p w:rsidR="00DD758A" w:rsidRPr="00DD758A" w:rsidRDefault="00DD758A" w:rsidP="00DD758A">
      <w:pPr>
        <w:pStyle w:val="Heading2"/>
      </w:pPr>
      <w:r w:rsidRPr="00DD758A">
        <w:t>Eligibility</w:t>
      </w:r>
    </w:p>
    <w:p w:rsidR="008D2FFC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Doctoral students already accepted into or in year one, two, or three of a full-time program in the humanities or social sciences whose work relates to one of the Foundations’ four themes</w:t>
      </w:r>
      <w:r w:rsidR="00DD758A" w:rsidRPr="00DD758A">
        <w:t>; and</w:t>
      </w:r>
    </w:p>
    <w:p w:rsidR="008D2FFC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Canadian citizens, whether at a Canadian or an international institution</w:t>
      </w:r>
      <w:r>
        <w:t>;</w:t>
      </w:r>
    </w:p>
    <w:p w:rsidR="00DD758A" w:rsidRPr="00DD758A" w:rsidRDefault="008D2FFC" w:rsidP="008D2FFC">
      <w:pPr>
        <w:pStyle w:val="ListParagraph"/>
        <w:numPr>
          <w:ilvl w:val="0"/>
          <w:numId w:val="5"/>
        </w:numPr>
        <w:ind w:left="720"/>
      </w:pPr>
      <w:r w:rsidRPr="008D2FFC">
        <w:t>Up to 25% of Scholars in a given year may be non-Canadians (permanent residents or foreign nationals) enrolled in a doctoral program at a Canadian institution</w:t>
      </w:r>
      <w:r w:rsidR="00DD758A" w:rsidRPr="00DD758A">
        <w:t>.</w:t>
      </w:r>
    </w:p>
    <w:p w:rsidR="009B0810" w:rsidRPr="00DD758A" w:rsidRDefault="009B0810" w:rsidP="00DD758A"/>
    <w:p w:rsidR="007657A4" w:rsidRPr="00DD758A" w:rsidRDefault="007657A4" w:rsidP="00DD758A">
      <w:pPr>
        <w:pStyle w:val="Heading2"/>
      </w:pPr>
      <w:r w:rsidRPr="00DD758A">
        <w:rPr>
          <w:u w:color="000000"/>
        </w:rPr>
        <w:t>Value</w:t>
      </w:r>
    </w:p>
    <w:p w:rsidR="007657A4" w:rsidRPr="00DD758A" w:rsidRDefault="007657A4" w:rsidP="00DD758A">
      <w:r w:rsidRPr="00DD758A">
        <w:t xml:space="preserve">$60,000 </w:t>
      </w:r>
      <w:r w:rsidRPr="00DD758A">
        <w:rPr>
          <w:spacing w:val="-2"/>
        </w:rPr>
        <w:t>per</w:t>
      </w:r>
      <w:r w:rsidRPr="00DD758A">
        <w:rPr>
          <w:spacing w:val="2"/>
        </w:rPr>
        <w:t xml:space="preserve"> </w:t>
      </w:r>
      <w:r w:rsidRPr="00DD758A">
        <w:rPr>
          <w:spacing w:val="-2"/>
        </w:rPr>
        <w:t>year</w:t>
      </w:r>
      <w:r w:rsidRPr="00DD758A">
        <w:t xml:space="preserve"> (including an annual</w:t>
      </w:r>
      <w:r w:rsidRPr="00DD758A">
        <w:rPr>
          <w:spacing w:val="-3"/>
        </w:rPr>
        <w:t xml:space="preserve"> </w:t>
      </w:r>
      <w:r w:rsidRPr="00DD758A">
        <w:t xml:space="preserve">travel </w:t>
      </w:r>
      <w:r w:rsidRPr="00DD758A">
        <w:rPr>
          <w:spacing w:val="-2"/>
        </w:rPr>
        <w:t>allowance</w:t>
      </w:r>
      <w:r w:rsidRPr="00DD758A">
        <w:t xml:space="preserve">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up to </w:t>
      </w:r>
      <w:r w:rsidRPr="00DD758A">
        <w:t xml:space="preserve">$20,000) for </w:t>
      </w:r>
      <w:r w:rsidR="008D2FFC">
        <w:t>three</w:t>
      </w:r>
      <w:r w:rsidRPr="00DD758A">
        <w:rPr>
          <w:spacing w:val="2"/>
        </w:rPr>
        <w:t xml:space="preserve"> </w:t>
      </w:r>
      <w:r w:rsidRPr="00DD758A">
        <w:t>years</w:t>
      </w:r>
      <w:r w:rsidR="00DD758A">
        <w:t>.</w:t>
      </w:r>
    </w:p>
    <w:p w:rsidR="009B0810" w:rsidRPr="00DD758A" w:rsidRDefault="009B0810" w:rsidP="00DD758A"/>
    <w:p w:rsidR="007657A4" w:rsidRPr="00DD758A" w:rsidRDefault="007657A4" w:rsidP="00DD758A">
      <w:pPr>
        <w:pStyle w:val="Heading2"/>
      </w:pPr>
      <w:r w:rsidRPr="00DD758A">
        <w:rPr>
          <w:u w:color="000000"/>
        </w:rPr>
        <w:t>Important Dates</w:t>
      </w:r>
    </w:p>
    <w:p w:rsidR="00DD758A" w:rsidRPr="00117BAD" w:rsidRDefault="008D2FFC" w:rsidP="00DD758A">
      <w:r>
        <w:t>December 3, 2018</w:t>
      </w:r>
      <w:r w:rsidR="00DD758A" w:rsidRPr="00117BAD">
        <w:rPr>
          <w:spacing w:val="-2"/>
        </w:rPr>
        <w:t xml:space="preserve"> </w:t>
      </w:r>
      <w:r w:rsidR="00DD758A" w:rsidRPr="00117BAD">
        <w:t>–</w:t>
      </w:r>
      <w:r w:rsidR="00DD758A" w:rsidRPr="00117BAD">
        <w:rPr>
          <w:spacing w:val="1"/>
        </w:rPr>
        <w:t xml:space="preserve"> On-Line </w:t>
      </w:r>
      <w:r w:rsidR="00DD758A" w:rsidRPr="00117BAD">
        <w:rPr>
          <w:spacing w:val="-2"/>
        </w:rPr>
        <w:t xml:space="preserve">Application </w:t>
      </w:r>
      <w:hyperlink r:id="rId10" w:history="1">
        <w:r w:rsidR="00DD758A" w:rsidRPr="00117BAD">
          <w:rPr>
            <w:rStyle w:val="Hyperlink"/>
            <w:spacing w:val="-2"/>
          </w:rPr>
          <w:t>request</w:t>
        </w:r>
        <w:r w:rsidR="00DD758A" w:rsidRPr="00117BAD">
          <w:rPr>
            <w:rStyle w:val="Hyperlink"/>
            <w:spacing w:val="-2"/>
          </w:rPr>
          <w:t xml:space="preserve"> </w:t>
        </w:r>
        <w:r w:rsidR="00DD758A" w:rsidRPr="00117BAD">
          <w:rPr>
            <w:rStyle w:val="Hyperlink"/>
          </w:rPr>
          <w:t xml:space="preserve">form </w:t>
        </w:r>
        <w:r w:rsidR="00DD758A" w:rsidRPr="00117BAD">
          <w:rPr>
            <w:rStyle w:val="Hyperlink"/>
            <w:spacing w:val="-2"/>
          </w:rPr>
          <w:t>available</w:t>
        </w:r>
        <w:r w:rsidR="00DD758A" w:rsidRPr="00117BAD">
          <w:rPr>
            <w:rStyle w:val="Hyperlink"/>
          </w:rPr>
          <w:t xml:space="preserve"> here</w:t>
        </w:r>
      </w:hyperlink>
      <w:r w:rsidR="00DD758A" w:rsidRPr="00117BAD">
        <w:t>.</w:t>
      </w:r>
    </w:p>
    <w:p w:rsidR="00DD758A" w:rsidRPr="00117BAD" w:rsidRDefault="00DD758A" w:rsidP="00DD758A"/>
    <w:p w:rsidR="00DD758A" w:rsidRPr="00117BAD" w:rsidRDefault="00561654" w:rsidP="00DD758A">
      <w:r>
        <w:t>January 9, 2019</w:t>
      </w:r>
      <w:r w:rsidR="00DD758A" w:rsidRPr="00117BAD">
        <w:t xml:space="preserve"> –</w:t>
      </w:r>
      <w:r w:rsidR="00DD758A" w:rsidRPr="00117BAD">
        <w:rPr>
          <w:spacing w:val="-2"/>
        </w:rPr>
        <w:t xml:space="preserve"> </w:t>
      </w:r>
      <w:r w:rsidR="00DD758A" w:rsidRPr="00117BAD">
        <w:t>Application due</w:t>
      </w:r>
      <w:r w:rsidR="00DD758A" w:rsidRPr="00117BAD">
        <w:rPr>
          <w:spacing w:val="-2"/>
        </w:rPr>
        <w:t xml:space="preserve"> </w:t>
      </w:r>
      <w:r w:rsidR="00DD758A" w:rsidRPr="00117BAD">
        <w:t>on-line</w:t>
      </w:r>
    </w:p>
    <w:p w:rsidR="00DD758A" w:rsidRPr="00117BAD" w:rsidRDefault="00DD758A" w:rsidP="00DD758A"/>
    <w:p w:rsidR="00DD758A" w:rsidRPr="00117BAD" w:rsidRDefault="00561654" w:rsidP="00DD758A">
      <w:r>
        <w:t>January 11, 2019</w:t>
      </w:r>
      <w:r w:rsidR="00DD758A" w:rsidRPr="00117BAD">
        <w:t xml:space="preserve"> – Graduate Awards Officers </w:t>
      </w:r>
      <w:r>
        <w:t>share applications with</w:t>
      </w:r>
      <w:r w:rsidR="00DD758A" w:rsidRPr="00117BAD">
        <w:t xml:space="preserve"> departments</w:t>
      </w:r>
      <w:r>
        <w:t xml:space="preserve"> for review</w:t>
      </w:r>
    </w:p>
    <w:p w:rsidR="00DD758A" w:rsidRPr="00117BAD" w:rsidRDefault="00DD758A" w:rsidP="00DD758A"/>
    <w:p w:rsidR="00DD758A" w:rsidRPr="00117BAD" w:rsidRDefault="00561654" w:rsidP="00DD758A">
      <w:r>
        <w:t>January 11 – 25, 2019</w:t>
      </w:r>
      <w:r w:rsidR="00DD758A" w:rsidRPr="00117BAD">
        <w:t xml:space="preserve"> –</w:t>
      </w:r>
      <w:r w:rsidR="00DD758A" w:rsidRPr="00117BAD">
        <w:rPr>
          <w:spacing w:val="-2"/>
        </w:rPr>
        <w:t xml:space="preserve"> </w:t>
      </w:r>
      <w:r w:rsidR="00DD758A" w:rsidRPr="00117BAD">
        <w:t>Department review of applications and create nomination letter if endorsing application(s) for the OGPS Awards Committee</w:t>
      </w:r>
    </w:p>
    <w:p w:rsidR="00DD758A" w:rsidRPr="00117BAD" w:rsidRDefault="00DD758A" w:rsidP="00DD758A"/>
    <w:p w:rsidR="00DD758A" w:rsidRPr="00117BAD" w:rsidRDefault="00561654" w:rsidP="00DD758A">
      <w:pPr>
        <w:rPr>
          <w:spacing w:val="-2"/>
        </w:rPr>
      </w:pPr>
      <w:r>
        <w:t>January 25, 2019</w:t>
      </w:r>
      <w:r w:rsidR="00DD758A" w:rsidRPr="00117BAD">
        <w:t xml:space="preserve"> – Trudeau nomination letters due from departments to Graduate Awards Officers</w:t>
      </w:r>
    </w:p>
    <w:p w:rsidR="00DD758A" w:rsidRPr="00117BAD" w:rsidRDefault="00DD758A" w:rsidP="00DD758A"/>
    <w:p w:rsidR="00DD758A" w:rsidRPr="00117BAD" w:rsidRDefault="00561654" w:rsidP="00DD758A">
      <w:r>
        <w:t>Early February 2019</w:t>
      </w:r>
      <w:r w:rsidR="00DD758A" w:rsidRPr="00117BAD">
        <w:t xml:space="preserve"> – OGPS Awards Committee to review</w:t>
      </w:r>
    </w:p>
    <w:p w:rsidR="00DD758A" w:rsidRPr="00117BAD" w:rsidRDefault="00DD758A" w:rsidP="00DD758A"/>
    <w:p w:rsidR="00DD758A" w:rsidRPr="00117BAD" w:rsidRDefault="008D2FFC" w:rsidP="00DD758A">
      <w:r>
        <w:t>Mid-February 2019</w:t>
      </w:r>
      <w:r w:rsidR="00DD758A" w:rsidRPr="00117BAD">
        <w:t xml:space="preserve"> – OGPS Awards Committee selection meeting</w:t>
      </w:r>
    </w:p>
    <w:p w:rsidR="00DD758A" w:rsidRPr="00117BAD" w:rsidRDefault="00DD758A" w:rsidP="00DD758A"/>
    <w:p w:rsidR="00DD758A" w:rsidRPr="00117BAD" w:rsidRDefault="008D2FFC" w:rsidP="00DD758A">
      <w:r>
        <w:t>February 22, 2019</w:t>
      </w:r>
      <w:r w:rsidR="00DD758A" w:rsidRPr="00117BAD">
        <w:t xml:space="preserve"> – Nominated applications</w:t>
      </w:r>
      <w:r w:rsidR="00DD758A" w:rsidRPr="00117BAD">
        <w:rPr>
          <w:spacing w:val="-2"/>
        </w:rPr>
        <w:t xml:space="preserve"> </w:t>
      </w:r>
      <w:r>
        <w:t>submitted on</w:t>
      </w:r>
      <w:r w:rsidR="00DD758A" w:rsidRPr="00117BAD">
        <w:t>line to</w:t>
      </w:r>
      <w:r w:rsidR="00DD758A" w:rsidRPr="00117BAD">
        <w:rPr>
          <w:spacing w:val="-4"/>
        </w:rPr>
        <w:t xml:space="preserve"> </w:t>
      </w:r>
      <w:r w:rsidR="00DD758A" w:rsidRPr="00117BAD">
        <w:t>foundation</w:t>
      </w:r>
    </w:p>
    <w:p w:rsidR="008D2FFC" w:rsidRDefault="008D2FFC" w:rsidP="00DD758A"/>
    <w:p w:rsidR="00DD758A" w:rsidRPr="00117BAD" w:rsidRDefault="008D2FFC" w:rsidP="00DD758A">
      <w:r>
        <w:t>Sprin</w:t>
      </w:r>
      <w:r w:rsidR="007D09AE">
        <w:t>g</w:t>
      </w:r>
      <w:r>
        <w:t xml:space="preserve"> 2019</w:t>
      </w:r>
      <w:r w:rsidR="00DD758A" w:rsidRPr="00117BAD">
        <w:t xml:space="preserve"> – Finalists invited for an interview </w:t>
      </w:r>
      <w:r>
        <w:t>in Montreal</w:t>
      </w:r>
    </w:p>
    <w:p w:rsidR="00DD758A" w:rsidRPr="00117BAD" w:rsidRDefault="00DD758A" w:rsidP="00DD758A"/>
    <w:p w:rsidR="00DD758A" w:rsidRPr="00117BAD" w:rsidRDefault="00DD758A" w:rsidP="00DD758A">
      <w:r w:rsidRPr="00117BAD">
        <w:t>Late April 201</w:t>
      </w:r>
      <w:r w:rsidR="008D2FFC">
        <w:t>9</w:t>
      </w:r>
      <w:r w:rsidRPr="00117BAD">
        <w:t xml:space="preserve"> – Selected candidates notified</w:t>
      </w:r>
    </w:p>
    <w:p w:rsidR="00DD758A" w:rsidRPr="00117BAD" w:rsidRDefault="00DD758A" w:rsidP="00DD758A"/>
    <w:p w:rsidR="00DD758A" w:rsidRDefault="008D2FFC" w:rsidP="00DD758A">
      <w:pPr>
        <w:rPr>
          <w:b/>
          <w:bCs/>
        </w:rPr>
      </w:pPr>
      <w:r>
        <w:t>May 2019</w:t>
      </w:r>
      <w:r w:rsidR="00DD758A" w:rsidRPr="00117BAD">
        <w:t xml:space="preserve"> – Public announcement of new Trudeau Scholars</w:t>
      </w:r>
      <w:r w:rsidR="00DD758A" w:rsidRPr="00117BAD">
        <w:rPr>
          <w:spacing w:val="32"/>
        </w:rPr>
        <w:t xml:space="preserve"> </w:t>
      </w:r>
      <w:r w:rsidR="00DD758A">
        <w:br w:type="page"/>
      </w:r>
    </w:p>
    <w:p w:rsidR="009B0810" w:rsidRPr="00DD758A" w:rsidRDefault="009B0810" w:rsidP="00DD758A">
      <w:pPr>
        <w:pStyle w:val="Heading2"/>
      </w:pPr>
      <w:r w:rsidRPr="00DD758A">
        <w:lastRenderedPageBreak/>
        <w:t>Nomination process</w:t>
      </w:r>
    </w:p>
    <w:p w:rsidR="009B0810" w:rsidRDefault="009B0810" w:rsidP="00DD758A">
      <w:r w:rsidRPr="00DD758A">
        <w:t xml:space="preserve">Candidates </w:t>
      </w:r>
      <w:r w:rsidR="00561654" w:rsidRPr="00561654">
        <w:t xml:space="preserve">must be nominated by the Canadian or foreign institution where </w:t>
      </w:r>
      <w:r w:rsidR="00561654">
        <w:t>they</w:t>
      </w:r>
      <w:r w:rsidR="00561654" w:rsidRPr="00561654">
        <w:t xml:space="preserve"> are currently accepted or enrolled in a doctoral program</w:t>
      </w:r>
      <w:r w:rsidRPr="00DD758A">
        <w:t>.</w:t>
      </w:r>
    </w:p>
    <w:p w:rsidR="00DD758A" w:rsidRPr="00DD758A" w:rsidRDefault="00DD758A" w:rsidP="00DD758A"/>
    <w:p w:rsidR="00F8170B" w:rsidRPr="00DD758A" w:rsidRDefault="00561654" w:rsidP="00DD758A">
      <w:pPr>
        <w:pStyle w:val="Heading2"/>
      </w:pPr>
      <w:r>
        <w:t>What the Foundation Looks for in Applicants</w:t>
      </w:r>
      <w:r w:rsidR="003A0872">
        <w:t xml:space="preserve"> (Evaluation Criteria)</w:t>
      </w:r>
      <w:r>
        <w:t>: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Academic excellence;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Leadership experience and abilities;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Thematic relevance of research to the Foundation’s themes;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Public engagement;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Desire to contribute to public dialogue and share knowledge;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Communication skills;</w:t>
      </w:r>
    </w:p>
    <w:p w:rsidR="00561654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Desire to belong to a vibrant community made up of leaders from across sectors; and</w:t>
      </w:r>
    </w:p>
    <w:p w:rsidR="00F8170B" w:rsidRPr="00561654" w:rsidRDefault="00561654" w:rsidP="00561654">
      <w:pPr>
        <w:widowControl/>
        <w:numPr>
          <w:ilvl w:val="0"/>
          <w:numId w:val="6"/>
        </w:numPr>
        <w:ind w:left="450"/>
        <w:rPr>
          <w:rFonts w:eastAsia="Times New Roman"/>
          <w:color w:val="4D4C42"/>
          <w:spacing w:val="0"/>
          <w:lang w:val="en-CA" w:eastAsia="en-CA"/>
        </w:rPr>
      </w:pPr>
      <w:r w:rsidRPr="00561654">
        <w:rPr>
          <w:rFonts w:eastAsia="Times New Roman"/>
          <w:color w:val="4D4C42"/>
          <w:spacing w:val="0"/>
          <w:lang w:val="en-CA" w:eastAsia="en-CA"/>
        </w:rPr>
        <w:t>All forms of diversity, including but not limited to gender, ethnicity, language, region, and discipline. We welcome First Nations, Métis, and Inuit candidates.</w:t>
      </w:r>
    </w:p>
    <w:p w:rsidR="007C5212" w:rsidRPr="00DD758A" w:rsidRDefault="007C5212" w:rsidP="00DD758A"/>
    <w:p w:rsidR="007C5212" w:rsidRPr="00DD758A" w:rsidRDefault="002E7608" w:rsidP="00DD758A">
      <w:pPr>
        <w:pStyle w:val="Heading2"/>
      </w:pPr>
      <w:r w:rsidRPr="00DD758A">
        <w:t>University of Guelph Review Process</w:t>
      </w:r>
    </w:p>
    <w:p w:rsidR="007C5212" w:rsidRDefault="007C5212" w:rsidP="00DD758A">
      <w:r w:rsidRPr="00DD758A">
        <w:t xml:space="preserve">The University of Guelph can forward up to </w:t>
      </w:r>
      <w:r w:rsidR="00561654" w:rsidRPr="00561654">
        <w:rPr>
          <w:b/>
        </w:rPr>
        <w:t>four</w:t>
      </w:r>
      <w:r w:rsidRPr="00DD758A">
        <w:t xml:space="preserve"> applications that best represent the institution’s excellence, based on the Foundation’s evaluation criteria.</w:t>
      </w:r>
      <w:r w:rsidR="00561654" w:rsidRPr="00561654">
        <w:t xml:space="preserve"> </w:t>
      </w:r>
      <w:r w:rsidR="003A0872">
        <w:t>T</w:t>
      </w:r>
      <w:r w:rsidR="00561654" w:rsidRPr="00561654">
        <w:t>he Foundation will strive for a strong representation of all forms of diversity, including but not limited to gender, ethnicity, language, region, and discipline. The Foundation welcomes applications from First Nations, Métis, and Inuit candidates</w:t>
      </w:r>
    </w:p>
    <w:p w:rsidR="00DD758A" w:rsidRPr="00DD758A" w:rsidRDefault="00DD758A" w:rsidP="00DD758A"/>
    <w:p w:rsidR="007657A4" w:rsidRPr="00DD758A" w:rsidRDefault="008C1990" w:rsidP="00DD758A">
      <w:pPr>
        <w:pStyle w:val="Heading2"/>
      </w:pPr>
      <w:r w:rsidRPr="00DD758A">
        <w:t xml:space="preserve">Department </w:t>
      </w:r>
      <w:r w:rsidR="007657A4" w:rsidRPr="00DD758A">
        <w:t>Review</w:t>
      </w:r>
    </w:p>
    <w:p w:rsidR="009B0810" w:rsidRDefault="007657A4" w:rsidP="00DD758A">
      <w:pPr>
        <w:rPr>
          <w:color w:val="0000FF"/>
          <w:spacing w:val="57"/>
        </w:rPr>
      </w:pPr>
      <w:r w:rsidRPr="00DD758A">
        <w:t>Each</w:t>
      </w:r>
      <w:r w:rsidRPr="00DD758A">
        <w:rPr>
          <w:spacing w:val="1"/>
        </w:rPr>
        <w:t xml:space="preserve"> </w:t>
      </w:r>
      <w:r w:rsidRPr="00DD758A">
        <w:t>department</w:t>
      </w:r>
      <w:r w:rsidRPr="00DD758A">
        <w:rPr>
          <w:spacing w:val="-3"/>
        </w:rPr>
        <w:t xml:space="preserve"> </w:t>
      </w:r>
      <w:r w:rsidRPr="00DD758A">
        <w:t xml:space="preserve">must </w:t>
      </w:r>
      <w:r w:rsidRPr="00DD758A">
        <w:rPr>
          <w:spacing w:val="-2"/>
        </w:rPr>
        <w:t>review</w:t>
      </w:r>
      <w:r w:rsidRPr="00DD758A">
        <w:rPr>
          <w:spacing w:val="-3"/>
        </w:rPr>
        <w:t xml:space="preserve"> </w:t>
      </w:r>
      <w:r w:rsidRPr="00DD758A">
        <w:t>all Trudeau</w:t>
      </w:r>
      <w:r w:rsidRPr="00DD758A">
        <w:rPr>
          <w:spacing w:val="-2"/>
        </w:rPr>
        <w:t xml:space="preserve"> </w:t>
      </w:r>
      <w:r w:rsidRPr="00DD758A">
        <w:t xml:space="preserve">Foundation Doctoral </w:t>
      </w:r>
      <w:r w:rsidRPr="00DD758A">
        <w:rPr>
          <w:spacing w:val="-2"/>
        </w:rPr>
        <w:t>applications</w:t>
      </w:r>
      <w:r w:rsidRPr="00DD758A">
        <w:rPr>
          <w:spacing w:val="1"/>
        </w:rPr>
        <w:t xml:space="preserve"> </w:t>
      </w:r>
      <w:r w:rsidRPr="00DD758A">
        <w:t>that are</w:t>
      </w:r>
      <w:r w:rsidRPr="00DD758A">
        <w:rPr>
          <w:spacing w:val="79"/>
        </w:rPr>
        <w:t xml:space="preserve"> </w:t>
      </w:r>
      <w:r w:rsidRPr="00DD758A">
        <w:t>submitted. Please</w:t>
      </w:r>
      <w:r w:rsidRPr="00DD758A">
        <w:rPr>
          <w:spacing w:val="-2"/>
        </w:rPr>
        <w:t xml:space="preserve"> review </w:t>
      </w:r>
      <w:r w:rsidRPr="00DD758A">
        <w:t>each application to ensure</w:t>
      </w:r>
      <w:r w:rsidRPr="00DD758A">
        <w:rPr>
          <w:spacing w:val="-2"/>
        </w:rPr>
        <w:t xml:space="preserve"> </w:t>
      </w:r>
      <w:r w:rsidRPr="00DD758A">
        <w:t>that 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4"/>
        </w:rPr>
        <w:t xml:space="preserve"> </w:t>
      </w:r>
      <w:hyperlink r:id="rId11">
        <w:r w:rsidRPr="00DD758A">
          <w:rPr>
            <w:color w:val="0000FF"/>
          </w:rPr>
          <w:t>four themes</w:t>
        </w:r>
      </w:hyperlink>
      <w:r w:rsidR="008C1990" w:rsidRPr="00DD758A">
        <w:rPr>
          <w:color w:val="0000FF"/>
          <w:spacing w:val="57"/>
        </w:rPr>
        <w:t>.</w:t>
      </w:r>
    </w:p>
    <w:p w:rsidR="00DD758A" w:rsidRPr="00DD758A" w:rsidRDefault="00DD758A" w:rsidP="00DD758A"/>
    <w:p w:rsidR="007657A4" w:rsidRPr="00DD758A" w:rsidRDefault="007657A4" w:rsidP="00DD758A">
      <w:pPr>
        <w:pStyle w:val="Heading2"/>
        <w:rPr>
          <w:u w:color="000000"/>
        </w:rPr>
      </w:pPr>
      <w:r w:rsidRPr="00DD758A">
        <w:rPr>
          <w:u w:color="000000"/>
        </w:rPr>
        <w:t>Nomination</w:t>
      </w:r>
      <w:r w:rsidRPr="00DD758A">
        <w:rPr>
          <w:spacing w:val="1"/>
          <w:u w:color="000000"/>
        </w:rPr>
        <w:t xml:space="preserve"> </w:t>
      </w:r>
      <w:r w:rsidRPr="00DD758A">
        <w:rPr>
          <w:spacing w:val="-2"/>
          <w:u w:color="000000"/>
        </w:rPr>
        <w:t>Letter</w:t>
      </w:r>
    </w:p>
    <w:p w:rsidR="007657A4" w:rsidRPr="00DD758A" w:rsidRDefault="007657A4" w:rsidP="00DD758A">
      <w:r w:rsidRPr="00DD758A">
        <w:t>If</w:t>
      </w:r>
      <w:r w:rsidRPr="00DD758A">
        <w:rPr>
          <w:spacing w:val="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="00F8170B" w:rsidRPr="00DD758A">
        <w:t xml:space="preserve">department </w:t>
      </w:r>
      <w:r w:rsidR="00F8170B" w:rsidRPr="00DD758A">
        <w:rPr>
          <w:spacing w:val="-3"/>
        </w:rPr>
        <w:t>would</w:t>
      </w:r>
      <w:r w:rsidRPr="00DD758A">
        <w:t xml:space="preserve"> like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forward the</w:t>
      </w:r>
      <w:r w:rsidRPr="00DD758A">
        <w:rPr>
          <w:spacing w:val="-4"/>
        </w:rPr>
        <w:t xml:space="preserve"> </w:t>
      </w:r>
      <w:r w:rsidRPr="00DD758A">
        <w:t>application</w:t>
      </w:r>
      <w:r w:rsidRPr="00DD758A">
        <w:rPr>
          <w:spacing w:val="-2"/>
        </w:rPr>
        <w:t xml:space="preserve"> </w:t>
      </w:r>
      <w:r w:rsidRPr="00DD758A">
        <w:t xml:space="preserve">for </w:t>
      </w:r>
      <w:r w:rsidRPr="00DD758A">
        <w:rPr>
          <w:spacing w:val="-2"/>
        </w:rPr>
        <w:t>consideration</w:t>
      </w:r>
      <w:r w:rsidRPr="00DD758A">
        <w:t xml:space="preserve"> by</w:t>
      </w:r>
      <w:r w:rsidRPr="00DD758A">
        <w:rPr>
          <w:spacing w:val="-2"/>
        </w:rPr>
        <w:t xml:space="preserve"> </w:t>
      </w:r>
      <w:r w:rsidRPr="00DD758A">
        <w:t>the university</w:t>
      </w:r>
      <w:r w:rsidRPr="00DD758A">
        <w:rPr>
          <w:spacing w:val="53"/>
        </w:rPr>
        <w:t xml:space="preserve"> </w:t>
      </w:r>
      <w:r w:rsidRPr="00DD758A">
        <w:t>selection committee a</w:t>
      </w:r>
      <w:r w:rsidRPr="00DD758A">
        <w:rPr>
          <w:spacing w:val="-2"/>
        </w:rPr>
        <w:t xml:space="preserve"> </w:t>
      </w:r>
      <w:r w:rsidRPr="00DD758A">
        <w:t xml:space="preserve">letter </w:t>
      </w:r>
      <w:r w:rsidRPr="00DD758A">
        <w:rPr>
          <w:spacing w:val="-2"/>
        </w:rPr>
        <w:t>of</w:t>
      </w:r>
      <w:r w:rsidRPr="00DD758A">
        <w:rPr>
          <w:spacing w:val="2"/>
        </w:rPr>
        <w:t xml:space="preserve"> </w:t>
      </w:r>
      <w:r w:rsidRPr="00DD758A">
        <w:t>nomination</w:t>
      </w:r>
      <w:r w:rsidRPr="00DD758A">
        <w:rPr>
          <w:spacing w:val="-2"/>
        </w:rPr>
        <w:t xml:space="preserve"> </w:t>
      </w:r>
      <w:r w:rsidRPr="00DD758A">
        <w:t>is</w:t>
      </w:r>
      <w:r w:rsidRPr="00DD758A">
        <w:rPr>
          <w:spacing w:val="1"/>
        </w:rPr>
        <w:t xml:space="preserve"> </w:t>
      </w:r>
      <w:r w:rsidRPr="00DD758A">
        <w:t xml:space="preserve">required. </w:t>
      </w:r>
      <w:r w:rsidRPr="00DD758A">
        <w:rPr>
          <w:spacing w:val="58"/>
        </w:rPr>
        <w:t xml:space="preserve"> </w:t>
      </w:r>
      <w:r w:rsidRPr="00DD758A">
        <w:t xml:space="preserve">The nomination </w:t>
      </w:r>
      <w:r w:rsidRPr="00DD758A">
        <w:rPr>
          <w:spacing w:val="-2"/>
        </w:rPr>
        <w:t>letter</w:t>
      </w:r>
      <w:r w:rsidRPr="00DD758A">
        <w:t xml:space="preserve"> must include the</w:t>
      </w:r>
      <w:r w:rsidRPr="00DD758A">
        <w:rPr>
          <w:spacing w:val="38"/>
        </w:rPr>
        <w:t xml:space="preserve"> </w:t>
      </w:r>
      <w:r w:rsidRPr="00DD758A">
        <w:t>following:</w:t>
      </w:r>
    </w:p>
    <w:p w:rsidR="00A84A91" w:rsidRPr="00DD758A" w:rsidRDefault="00A84A91" w:rsidP="00DD758A"/>
    <w:p w:rsidR="00A84A91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>Comment</w:t>
      </w:r>
      <w:r w:rsidRPr="00DD758A">
        <w:rPr>
          <w:spacing w:val="2"/>
        </w:rPr>
        <w:t xml:space="preserve"> </w:t>
      </w:r>
      <w:r w:rsidRPr="00DD758A">
        <w:t>on</w:t>
      </w:r>
      <w:r w:rsidRPr="00DD758A">
        <w:rPr>
          <w:spacing w:val="-2"/>
        </w:rPr>
        <w:t xml:space="preserve"> </w:t>
      </w:r>
      <w:r w:rsidRPr="00DD758A">
        <w:t>the</w:t>
      </w:r>
      <w:r w:rsidRPr="00DD758A">
        <w:rPr>
          <w:spacing w:val="-2"/>
        </w:rPr>
        <w:t xml:space="preserve"> </w:t>
      </w:r>
      <w:r w:rsidRPr="00DD758A">
        <w:t>candidate’s</w:t>
      </w:r>
      <w:r w:rsidRPr="00DD758A">
        <w:rPr>
          <w:spacing w:val="1"/>
        </w:rPr>
        <w:t xml:space="preserve"> </w:t>
      </w:r>
      <w:r w:rsidRPr="00DD758A">
        <w:t>research</w:t>
      </w:r>
      <w:r w:rsidRPr="00DD758A">
        <w:rPr>
          <w:spacing w:val="-2"/>
        </w:rPr>
        <w:t xml:space="preserve"> </w:t>
      </w:r>
      <w:r w:rsidRPr="00DD758A">
        <w:t>and how</w:t>
      </w:r>
      <w:r w:rsidRPr="00DD758A">
        <w:rPr>
          <w:spacing w:val="-2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one</w:t>
      </w:r>
      <w:r w:rsidRPr="00DD758A">
        <w:rPr>
          <w:spacing w:val="-2"/>
        </w:rPr>
        <w:t xml:space="preserve"> of</w:t>
      </w:r>
      <w:r w:rsidRPr="00DD758A">
        <w:rPr>
          <w:spacing w:val="2"/>
        </w:rPr>
        <w:t xml:space="preserve"> </w:t>
      </w:r>
      <w:r w:rsidRPr="00DD758A">
        <w:t xml:space="preserve">more </w:t>
      </w:r>
      <w:r w:rsidRPr="00DD758A">
        <w:rPr>
          <w:spacing w:val="-2"/>
        </w:rPr>
        <w:t>of</w:t>
      </w:r>
      <w:r w:rsidRPr="00DD758A">
        <w:t xml:space="preserve"> the</w:t>
      </w:r>
      <w:r w:rsidRPr="00DD758A">
        <w:rPr>
          <w:spacing w:val="-2"/>
        </w:rPr>
        <w:t xml:space="preserve"> </w:t>
      </w:r>
      <w:r w:rsidRPr="00DD758A">
        <w:t>themes</w:t>
      </w:r>
      <w:r w:rsidR="00F8170B" w:rsidRPr="00DD758A">
        <w:t>.</w:t>
      </w:r>
    </w:p>
    <w:p w:rsidR="007657A4" w:rsidRPr="00DD758A" w:rsidRDefault="007657A4" w:rsidP="00DD758A">
      <w:pPr>
        <w:pStyle w:val="ListParagraph"/>
        <w:numPr>
          <w:ilvl w:val="0"/>
          <w:numId w:val="9"/>
        </w:numPr>
        <w:ind w:left="720"/>
      </w:pPr>
      <w:r w:rsidRPr="00DD758A">
        <w:t xml:space="preserve">Emphasize the </w:t>
      </w:r>
      <w:r w:rsidRPr="00DD758A">
        <w:rPr>
          <w:spacing w:val="-2"/>
        </w:rPr>
        <w:t>candidate’s</w:t>
      </w:r>
      <w:r w:rsidRPr="00DD758A">
        <w:rPr>
          <w:spacing w:val="1"/>
        </w:rPr>
        <w:t xml:space="preserve"> </w:t>
      </w:r>
      <w:r w:rsidRPr="00DD758A">
        <w:rPr>
          <w:spacing w:val="-2"/>
        </w:rPr>
        <w:t>skills</w:t>
      </w:r>
      <w:r w:rsidRPr="00DD758A">
        <w:rPr>
          <w:spacing w:val="1"/>
        </w:rPr>
        <w:t xml:space="preserve"> </w:t>
      </w:r>
      <w:r w:rsidRPr="00DD758A">
        <w:t xml:space="preserve">and expertise </w:t>
      </w:r>
      <w:r w:rsidRPr="00DD758A">
        <w:rPr>
          <w:spacing w:val="-2"/>
        </w:rPr>
        <w:t>as</w:t>
      </w:r>
      <w:r w:rsidRPr="00DD758A">
        <w:rPr>
          <w:spacing w:val="1"/>
        </w:rPr>
        <w:t xml:space="preserve"> </w:t>
      </w:r>
      <w:r w:rsidRPr="00DD758A">
        <w:t>it relates</w:t>
      </w:r>
      <w:r w:rsidRPr="00DD758A">
        <w:rPr>
          <w:spacing w:val="-2"/>
        </w:rPr>
        <w:t xml:space="preserve"> </w:t>
      </w:r>
      <w:r w:rsidRPr="00DD758A">
        <w:t>to</w:t>
      </w:r>
      <w:r w:rsidRPr="00DD758A">
        <w:rPr>
          <w:spacing w:val="-2"/>
        </w:rPr>
        <w:t xml:space="preserve"> </w:t>
      </w:r>
      <w:r w:rsidRPr="00DD758A">
        <w:t>all areas</w:t>
      </w:r>
      <w:r w:rsidRPr="00DD758A">
        <w:rPr>
          <w:spacing w:val="-2"/>
        </w:rPr>
        <w:t xml:space="preserve"> of</w:t>
      </w:r>
      <w:r w:rsidRPr="00DD758A">
        <w:t xml:space="preserve"> the </w:t>
      </w:r>
      <w:r w:rsidR="00F8170B" w:rsidRPr="00DD758A">
        <w:t>Evaluation</w:t>
      </w:r>
      <w:r w:rsidRPr="00DD758A">
        <w:t xml:space="preserve"> Criteria</w:t>
      </w:r>
      <w:r w:rsidR="00A84A91" w:rsidRPr="00DD758A">
        <w:t xml:space="preserve"> (above)</w:t>
      </w:r>
      <w:r w:rsidR="003A0872">
        <w:t>.</w:t>
      </w:r>
    </w:p>
    <w:p w:rsidR="00A84A91" w:rsidRPr="00DD758A" w:rsidRDefault="00A84A91" w:rsidP="00DD758A"/>
    <w:p w:rsidR="00A84A91" w:rsidRPr="00DD758A" w:rsidRDefault="00A84A91" w:rsidP="00DD758A">
      <w:pPr>
        <w:pStyle w:val="Heading2"/>
      </w:pPr>
      <w:r w:rsidRPr="00DD758A">
        <w:t>Complete Application Package</w:t>
      </w:r>
    </w:p>
    <w:p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Online Application Form</w:t>
      </w:r>
    </w:p>
    <w:p w:rsidR="00A84A91" w:rsidRPr="00DD758A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 xml:space="preserve">Three letters of reference </w:t>
      </w:r>
      <w:r w:rsidR="003A0872">
        <w:t>–</w:t>
      </w:r>
      <w:r w:rsidRPr="00DD758A">
        <w:t xml:space="preserve"> </w:t>
      </w:r>
      <w:r w:rsidR="003A0872">
        <w:t>at least one</w:t>
      </w:r>
      <w:r w:rsidRPr="00DD758A">
        <w:t xml:space="preserve"> academic letter dealing primarily with </w:t>
      </w:r>
      <w:r w:rsidR="003A0872">
        <w:t xml:space="preserve">academic achievements </w:t>
      </w:r>
      <w:r w:rsidRPr="00DD758A">
        <w:t xml:space="preserve">and </w:t>
      </w:r>
      <w:r w:rsidR="003A0872">
        <w:t>at least one</w:t>
      </w:r>
      <w:r w:rsidRPr="00DD758A">
        <w:t xml:space="preserve"> non-academic letter </w:t>
      </w:r>
      <w:r w:rsidR="003A0872">
        <w:t>concerning leadership abilities. The third letter may be from an academic or non-academic referee.</w:t>
      </w:r>
    </w:p>
    <w:p w:rsidR="007657A4" w:rsidRDefault="00A84A91" w:rsidP="00DD758A">
      <w:pPr>
        <w:pStyle w:val="ListParagraph"/>
        <w:numPr>
          <w:ilvl w:val="0"/>
          <w:numId w:val="11"/>
        </w:numPr>
        <w:ind w:left="720"/>
      </w:pPr>
      <w:r w:rsidRPr="00DD758A">
        <w:t>Transcripts for all post-secondary studies including CEGEP transcript for candidates who attended CEGEP in Quebec.</w:t>
      </w:r>
    </w:p>
    <w:p w:rsidR="00DD758A" w:rsidRPr="00DD758A" w:rsidRDefault="00DD758A" w:rsidP="00DD758A"/>
    <w:p w:rsidR="007657A4" w:rsidRPr="00DD758A" w:rsidRDefault="007657A4" w:rsidP="00DD758A">
      <w:pPr>
        <w:pStyle w:val="Heading2"/>
      </w:pPr>
      <w:r w:rsidRPr="00DD758A">
        <w:t>Questions?</w:t>
      </w:r>
    </w:p>
    <w:p w:rsidR="00A84A91" w:rsidRPr="00DD758A" w:rsidRDefault="007657A4" w:rsidP="00DD758A">
      <w:r w:rsidRPr="00DD758A">
        <w:t xml:space="preserve">Please email </w:t>
      </w:r>
      <w:r w:rsidR="00DD758A">
        <w:t xml:space="preserve">the Graduate Awards Officers </w:t>
      </w:r>
      <w:r w:rsidRPr="00DD758A">
        <w:t>at</w:t>
      </w:r>
      <w:r w:rsidRPr="00DD758A">
        <w:rPr>
          <w:spacing w:val="-2"/>
        </w:rPr>
        <w:t xml:space="preserve"> </w:t>
      </w:r>
      <w:r w:rsidR="00DD758A">
        <w:rPr>
          <w:rFonts w:eastAsia="Calibri"/>
          <w:spacing w:val="-2"/>
        </w:rPr>
        <w:t>grschol@uoguelph.ca</w:t>
      </w:r>
      <w:r w:rsidR="00A84A91" w:rsidRPr="00DD758A">
        <w:rPr>
          <w:spacing w:val="-2"/>
        </w:rPr>
        <w:t>.</w:t>
      </w:r>
    </w:p>
    <w:sectPr w:rsidR="00A84A91" w:rsidRPr="00DD758A" w:rsidSect="0015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62B"/>
    <w:multiLevelType w:val="hybridMultilevel"/>
    <w:tmpl w:val="AC6C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532"/>
    <w:multiLevelType w:val="hybridMultilevel"/>
    <w:tmpl w:val="642A1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E5FB3"/>
    <w:multiLevelType w:val="hybridMultilevel"/>
    <w:tmpl w:val="4390533A"/>
    <w:lvl w:ilvl="0" w:tplc="66FA14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3" w15:restartNumberingAfterBreak="0">
    <w:nsid w:val="3ACA04B3"/>
    <w:multiLevelType w:val="hybridMultilevel"/>
    <w:tmpl w:val="0DAA8BC6"/>
    <w:lvl w:ilvl="0" w:tplc="9F5CFB1A">
      <w:start w:val="1"/>
      <w:numFmt w:val="bullet"/>
      <w:lvlText w:val=""/>
      <w:lvlJc w:val="left"/>
      <w:pPr>
        <w:ind w:left="44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202005E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2" w:tplc="8F90F28A">
      <w:start w:val="1"/>
      <w:numFmt w:val="bullet"/>
      <w:lvlText w:val="•"/>
      <w:lvlJc w:val="left"/>
      <w:pPr>
        <w:ind w:left="5716" w:hanging="361"/>
      </w:pPr>
      <w:rPr>
        <w:rFonts w:hint="default"/>
      </w:rPr>
    </w:lvl>
    <w:lvl w:ilvl="3" w:tplc="2D86C11A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4" w:tplc="BDEC990C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5" w:tplc="F528AF04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E0C6C716">
      <w:start w:val="1"/>
      <w:numFmt w:val="bullet"/>
      <w:lvlText w:val="•"/>
      <w:lvlJc w:val="left"/>
      <w:pPr>
        <w:ind w:left="8308" w:hanging="361"/>
      </w:pPr>
      <w:rPr>
        <w:rFonts w:hint="default"/>
      </w:rPr>
    </w:lvl>
    <w:lvl w:ilvl="7" w:tplc="4EB043F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  <w:lvl w:ilvl="8" w:tplc="4328D944">
      <w:start w:val="1"/>
      <w:numFmt w:val="bullet"/>
      <w:lvlText w:val="•"/>
      <w:lvlJc w:val="left"/>
      <w:pPr>
        <w:ind w:left="9604" w:hanging="361"/>
      </w:pPr>
      <w:rPr>
        <w:rFonts w:hint="default"/>
      </w:rPr>
    </w:lvl>
  </w:abstractNum>
  <w:abstractNum w:abstractNumId="4" w15:restartNumberingAfterBreak="0">
    <w:nsid w:val="418255AE"/>
    <w:multiLevelType w:val="multilevel"/>
    <w:tmpl w:val="755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81B55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6" w15:restartNumberingAfterBreak="0">
    <w:nsid w:val="61E00E5B"/>
    <w:multiLevelType w:val="hybridMultilevel"/>
    <w:tmpl w:val="E6223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01917"/>
    <w:multiLevelType w:val="hybridMultilevel"/>
    <w:tmpl w:val="9E20DD28"/>
    <w:lvl w:ilvl="0" w:tplc="D54A2738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8E736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E1922EE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FDEA86CE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06D69000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CB121ED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B4219EA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6EB8EEB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A302092E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</w:abstractNum>
  <w:abstractNum w:abstractNumId="8" w15:restartNumberingAfterBreak="0">
    <w:nsid w:val="683C1F19"/>
    <w:multiLevelType w:val="hybridMultilevel"/>
    <w:tmpl w:val="8A2E8EAE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945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673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401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9" w15:restartNumberingAfterBreak="0">
    <w:nsid w:val="690B1D20"/>
    <w:multiLevelType w:val="hybridMultilevel"/>
    <w:tmpl w:val="1F52F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2434F8"/>
    <w:multiLevelType w:val="hybridMultilevel"/>
    <w:tmpl w:val="BDAE49A0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76"/>
        <w:sz w:val="22"/>
        <w:szCs w:val="22"/>
      </w:rPr>
    </w:lvl>
    <w:lvl w:ilvl="1" w:tplc="A77CF024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D26F6E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8804D12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36EEAE10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5" w:tplc="43545DE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7BB0A9F8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392CD908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96885E26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11" w15:restartNumberingAfterBreak="0">
    <w:nsid w:val="75CE2B42"/>
    <w:multiLevelType w:val="hybridMultilevel"/>
    <w:tmpl w:val="F5D6A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4"/>
    <w:rsid w:val="000931D8"/>
    <w:rsid w:val="000A0A00"/>
    <w:rsid w:val="000B5CA1"/>
    <w:rsid w:val="0015326E"/>
    <w:rsid w:val="001A60EB"/>
    <w:rsid w:val="001C2AF1"/>
    <w:rsid w:val="001F6C30"/>
    <w:rsid w:val="0020757D"/>
    <w:rsid w:val="002A5F98"/>
    <w:rsid w:val="002E7608"/>
    <w:rsid w:val="003A0872"/>
    <w:rsid w:val="003B0896"/>
    <w:rsid w:val="003F4C36"/>
    <w:rsid w:val="00561654"/>
    <w:rsid w:val="00602D0E"/>
    <w:rsid w:val="00675CF7"/>
    <w:rsid w:val="00702F72"/>
    <w:rsid w:val="007657A4"/>
    <w:rsid w:val="007C5212"/>
    <w:rsid w:val="007D09AE"/>
    <w:rsid w:val="008C1990"/>
    <w:rsid w:val="008D2FFC"/>
    <w:rsid w:val="009B0810"/>
    <w:rsid w:val="00A84A91"/>
    <w:rsid w:val="00CF6708"/>
    <w:rsid w:val="00D25E59"/>
    <w:rsid w:val="00DA6D17"/>
    <w:rsid w:val="00DB0FCC"/>
    <w:rsid w:val="00DD758A"/>
    <w:rsid w:val="00F03585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CD892-1FD3-4093-8C6C-2BFBD06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8A"/>
    <w:pPr>
      <w:widowControl w:val="0"/>
      <w:spacing w:after="0" w:line="240" w:lineRule="auto"/>
    </w:pPr>
    <w:rPr>
      <w:rFonts w:ascii="Arial" w:eastAsia="Arial" w:hAnsi="Arial" w:cs="Arial"/>
      <w:spacing w:val="-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D758A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8A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8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8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8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8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81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81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8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758A"/>
    <w:rPr>
      <w:rFonts w:ascii="Arial" w:eastAsia="Arial" w:hAnsi="Arial" w:cs="Arial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DD758A"/>
    <w:rPr>
      <w:rFonts w:ascii="Arial" w:eastAsia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B08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8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8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8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8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8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8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8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8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8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810"/>
    <w:rPr>
      <w:b/>
      <w:bCs/>
    </w:rPr>
  </w:style>
  <w:style w:type="character" w:styleId="Emphasis">
    <w:name w:val="Emphasis"/>
    <w:uiPriority w:val="20"/>
    <w:qFormat/>
    <w:rsid w:val="009B08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810"/>
  </w:style>
  <w:style w:type="paragraph" w:styleId="Quote">
    <w:name w:val="Quote"/>
    <w:basedOn w:val="Normal"/>
    <w:next w:val="Normal"/>
    <w:link w:val="QuoteChar"/>
    <w:uiPriority w:val="29"/>
    <w:qFormat/>
    <w:rsid w:val="009B081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8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8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810"/>
    <w:rPr>
      <w:b/>
      <w:bCs/>
      <w:i/>
      <w:iCs/>
    </w:rPr>
  </w:style>
  <w:style w:type="character" w:styleId="SubtleEmphasis">
    <w:name w:val="Subtle Emphasis"/>
    <w:uiPriority w:val="19"/>
    <w:qFormat/>
    <w:rsid w:val="009B0810"/>
    <w:rPr>
      <w:i/>
      <w:iCs/>
    </w:rPr>
  </w:style>
  <w:style w:type="character" w:styleId="IntenseEmphasis">
    <w:name w:val="Intense Emphasis"/>
    <w:uiPriority w:val="21"/>
    <w:qFormat/>
    <w:rsid w:val="009B0810"/>
    <w:rPr>
      <w:b/>
      <w:bCs/>
    </w:rPr>
  </w:style>
  <w:style w:type="character" w:styleId="SubtleReference">
    <w:name w:val="Subtle Reference"/>
    <w:uiPriority w:val="31"/>
    <w:qFormat/>
    <w:rsid w:val="009B0810"/>
    <w:rPr>
      <w:smallCaps/>
    </w:rPr>
  </w:style>
  <w:style w:type="character" w:styleId="IntenseReference">
    <w:name w:val="Intense Reference"/>
    <w:uiPriority w:val="32"/>
    <w:qFormat/>
    <w:rsid w:val="009B0810"/>
    <w:rPr>
      <w:smallCaps/>
      <w:spacing w:val="5"/>
      <w:u w:val="single"/>
    </w:rPr>
  </w:style>
  <w:style w:type="character" w:styleId="BookTitle">
    <w:name w:val="Book Title"/>
    <w:uiPriority w:val="33"/>
    <w:qFormat/>
    <w:rsid w:val="009B08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810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6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eaufoundation.ca/en/themes/people-and-their-natural-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deaufoundation.ca/en/themes/canada-and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eaufoundation.ca/en/themes/responsible-citizenship" TargetMode="External"/><Relationship Id="rId11" Type="http://schemas.openxmlformats.org/officeDocument/2006/relationships/hyperlink" Target="http://www.trudeaufoundation.ca/en/about/themes" TargetMode="External"/><Relationship Id="rId5" Type="http://schemas.openxmlformats.org/officeDocument/2006/relationships/hyperlink" Target="http://www.trudeaufoundation.ca/en/themes/human-rights-and-dignity" TargetMode="External"/><Relationship Id="rId10" Type="http://schemas.openxmlformats.org/officeDocument/2006/relationships/hyperlink" Target="https://trudeaufdn.fluxx.io/apply/schol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eaufoundation.ca/en/programs/doctoral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5</cp:revision>
  <cp:lastPrinted>2016-09-15T13:30:00Z</cp:lastPrinted>
  <dcterms:created xsi:type="dcterms:W3CDTF">2018-12-07T16:07:00Z</dcterms:created>
  <dcterms:modified xsi:type="dcterms:W3CDTF">2018-12-07T16:54:00Z</dcterms:modified>
</cp:coreProperties>
</file>